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探索聖經系列—約翰福音（四）</w:t>
      </w:r>
    </w:p>
    <w:p w:rsidR="00000000" w:rsidDel="00000000" w:rsidP="00000000" w:rsidRDefault="00000000" w:rsidRPr="00000000" w14:paraId="00000002">
      <w:pPr>
        <w:jc w:val="center"/>
        <w:rPr>
          <w:rFonts w:ascii="SimSun" w:cs="SimSun" w:eastAsia="SimSun" w:hAnsi="SimSun"/>
          <w:sz w:val="24"/>
          <w:szCs w:val="24"/>
        </w:rPr>
      </w:pPr>
      <w:r w:rsidDel="00000000" w:rsidR="00000000" w:rsidRPr="00000000">
        <w:rPr>
          <w:rFonts w:ascii="SimSun" w:cs="SimSun" w:eastAsia="SimSun" w:hAnsi="SimSun"/>
          <w:sz w:val="24"/>
          <w:szCs w:val="24"/>
          <w:rtl w:val="0"/>
        </w:rPr>
        <w:t xml:space="preserve">不道德人的需要</w:t>
      </w:r>
    </w:p>
    <w:p w:rsidR="00000000" w:rsidDel="00000000" w:rsidP="00000000" w:rsidRDefault="00000000" w:rsidRPr="00000000" w14:paraId="00000003">
      <w:pPr>
        <w:jc w:val="center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讀經：</w:t>
      </w:r>
    </w:p>
    <w:p w:rsidR="00000000" w:rsidDel="00000000" w:rsidP="00000000" w:rsidRDefault="00000000" w:rsidRPr="00000000" w14:paraId="00000005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於是到了撒瑪利亞的一座城，名叫敘加，靠近雅各給他兒子約瑟的那塊地，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在那裡有雅各井。耶穌因行路疲累，就這樣坐在井旁，那時約是午後六時。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有一個撒瑪利亞婦人來打水，耶穌對她說，請給我水喝。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原來祂的門徒進城買食物去了。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撒瑪利亞婦人對祂說，你既是猶太人，怎麼向我一個撒瑪利亞婦人要水喝？（原來猶太人和撒瑪利亞人沒有來往。）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耶穌回答說，你若知道神的恩賜，和對你說請給我水喝的是誰，你必早求祂，祂也必早給了你活水。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婦人說，先生，你沒有打水的器具，井又深，從那裡得活水？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我們的祖宗雅各，將這井給了我們，他自己和他的子孫並牲畜，也都喝這井裡的水，難道你比他還大麼？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13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耶穌回答說，凡喝這水的，還要再渴；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人若喝我所賜的水，就永遠不渴；我所賜的水，要在他裡面成為泉源，直湧入永遠的生命。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婦人說，先生，請把這水賜給我，叫我不渴，也不用來這裡打水。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耶穌說，你去叫你的丈夫，然後到這裡來。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17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婦人回答說，我沒有丈夫。耶穌說，你說沒有丈夫，是不錯的；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因為你有過五個丈夫，現在有的，並不是你的丈夫，你所說的是真的。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19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婦人說，先生，我看出你是申言者。…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耶穌說，婦人，你當信我，時候將到，那時你們敬拜父，不在這山上，也不在耶路撒冷。…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24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神是靈；敬拜祂的，必須在靈和真實裡敬拜。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25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婦人說，我知道彌賽亞（就是那稱為基督的）要來；祂來了，必將一切的事都告訴我們。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26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耶穌說，這和你說話的就是祂。…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28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那婦人就留下她的水罐子，往城裡去，對眾人說，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29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你們來看，有一個人將我素來所行的一切事，都給我說出來了，這豈不就是基督麼？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30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眾人就出城往耶穌那裡去。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31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這其間，門徒求耶穌說，拉比，請喫。</w:t>
      </w:r>
      <w:r w:rsidDel="00000000" w:rsidR="00000000" w:rsidRPr="00000000">
        <w:rPr>
          <w:rFonts w:ascii="SimSun" w:cs="SimSun" w:eastAsia="SimSun" w:hAnsi="SimSun"/>
          <w:vertAlign w:val="superscript"/>
          <w:rtl w:val="0"/>
        </w:rPr>
        <w:t xml:space="preserve">32 </w:t>
      </w:r>
      <w:r w:rsidDel="00000000" w:rsidR="00000000" w:rsidRPr="00000000">
        <w:rPr>
          <w:rFonts w:ascii="SimSun" w:cs="SimSun" w:eastAsia="SimSun" w:hAnsi="SimSun"/>
          <w:rtl w:val="0"/>
        </w:rPr>
        <w:t xml:space="preserve">祂對他們說，我有食物喫，是你們不知道的。（約四5～32）</w:t>
      </w:r>
    </w:p>
    <w:p w:rsidR="00000000" w:rsidDel="00000000" w:rsidP="00000000" w:rsidRDefault="00000000" w:rsidRPr="00000000" w14:paraId="00000007">
      <w:pPr>
        <w:jc w:val="both"/>
        <w:rPr>
          <w:rFonts w:ascii="SimSun" w:cs="SimSun" w:eastAsia="SimSun" w:hAnsi="SimS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SimSun" w:cs="SimSun" w:eastAsia="SimSun" w:hAnsi="SimSun"/>
          <w:b w:val="1"/>
        </w:rPr>
      </w:pPr>
      <w:r w:rsidDel="00000000" w:rsidR="00000000" w:rsidRPr="00000000">
        <w:rPr>
          <w:rFonts w:ascii="SimSun" w:cs="SimSun" w:eastAsia="SimSun" w:hAnsi="SimSun"/>
          <w:b w:val="1"/>
          <w:rtl w:val="0"/>
        </w:rPr>
        <w:t xml:space="preserve">信息選讀：　</w:t>
      </w:r>
    </w:p>
    <w:p w:rsidR="00000000" w:rsidDel="00000000" w:rsidP="00000000" w:rsidRDefault="00000000" w:rsidRPr="00000000" w14:paraId="00000009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神的恩賜與基督</w:t>
      </w:r>
    </w:p>
    <w:p w:rsidR="00000000" w:rsidDel="00000000" w:rsidP="00000000" w:rsidRDefault="00000000" w:rsidRPr="00000000" w14:paraId="0000000A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神的恩賜，就是神白白賜給人的禮物。這禮物就是祂的自己，就是祂的生命。人所需要的，就是神的自己，就是神的生命。那在宇宙中，能解人乾渴的，能叫人滿足的，也就是神的自己，也就是神的生命。神乃是把祂的自己，把祂的生命，當作禮物，白白的賜給人。人不需要花力氣，不需要出代價，就能白白的得著這個禮物。人若真知道自己所需要的是什麼，並認識神的這個恩賜，神的這個白白賜給人的禮物，人就必要尋求神的自己，而得著神的生命。但是這個撒瑪利亞的婦人，卻不知道自己所需要的是什麼，也不認識神的這個恩賜。因此，主耶穌就帶領她認識她自己的需要，和神的這個恩賜，好使她尋求而得著這個恩賜。</w:t>
      </w:r>
    </w:p>
    <w:p w:rsidR="00000000" w:rsidDel="00000000" w:rsidP="00000000" w:rsidRDefault="00000000" w:rsidRPr="00000000" w14:paraId="0000000B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活　水</w:t>
      </w:r>
    </w:p>
    <w:p w:rsidR="00000000" w:rsidDel="00000000" w:rsidP="00000000" w:rsidRDefault="00000000" w:rsidRPr="00000000" w14:paraId="0000000C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神的生命是人所需要的活水。這生命的活水，是在基督裡，是基督所要賜給人喝的。這活水所以是『活』的，因為它是神的生命。神的生命是活潑的，是大能的。所以神這生命的活水，進到人裡面，不只是湧流不息的，並且是滿有生命的，使人剛強有力而活著。神這生命的活水，進到人裡面，能解人裡面的渴，能使人裡面滿足，能使人裡面新鮮而剛強，喜樂而光明。許多得著神這生命活水的人，他們裡面虛空的感覺就變為滿足，痛苦的心情就變為喜樂；軟弱變為剛強，黑暗變為光明。從前他們因著要解決他們裡面的乾渴，而去找消遣、找娛樂、犯罪作惡。現在這生命的活水解了他們裡面的乾渴，他們就不需要再去消遣娛樂，而犯罪作惡了。他們從前因著他們裡面乾渴所愛的娛樂，所染的嗜好，現在因著他們裡面得著了這生命活水的滿足，就都離開，就都脫去了。</w:t>
      </w:r>
    </w:p>
    <w:p w:rsidR="00000000" w:rsidDel="00000000" w:rsidP="00000000" w:rsidRDefault="00000000" w:rsidRPr="00000000" w14:paraId="0000000D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所以，主耶穌在這裡沒有要這個婦人，怎樣脫離她犯罪的生活。主耶穌知道，她所以過著犯罪的生活，是因為她裡面乾渴，沒有神生命的活水使她滿足。她裡面如果有了神生命的活水，解了她裡面的乾渴，使她裡面虛空的感覺得著滿足，自然她就不需要再過犯罪的生活，就不需要再飲鴆止渴，用罪中之樂，來滿足她的情衷。所以主耶穌就帶領她認識神的恩賜和基督，而得著在基督裡的，這生命的活水。</w:t>
      </w:r>
    </w:p>
    <w:p w:rsidR="00000000" w:rsidDel="00000000" w:rsidP="00000000" w:rsidRDefault="00000000" w:rsidRPr="00000000" w14:paraId="0000000E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個婦人雖然聽見主說到活水，但不知道這活水就是神的生命，而以為是那從井裡打上來的水。她是看重她那祖傳的井。她以為他們的祖宗和他們，歷代都是靠著那井生活，都是從那井打水喝。她萬沒有想到，還有什麼源頭能高過那井，還有什麼人能大過他們的祖宗。</w:t>
      </w:r>
    </w:p>
    <w:p w:rsidR="00000000" w:rsidDel="00000000" w:rsidP="00000000" w:rsidRDefault="00000000" w:rsidRPr="00000000" w14:paraId="0000000F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　水</w:t>
      </w:r>
    </w:p>
    <w:p w:rsidR="00000000" w:rsidDel="00000000" w:rsidP="00000000" w:rsidRDefault="00000000" w:rsidRPr="00000000" w14:paraId="00000010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個婦人乃是看重那井的來歷，但主耶穌卻要她注意那井的功效，說，『凡喝這水的還要再渴。』那井的來歷，雖然有長久的歷史，但那井所給人的『這水，』卻沒有永遠的功效。人喝了這水，還要再渴！人得喝這水，所走的路雖然遠，所花的力氣雖然大，但人喝這水所得的功效，並不遠大。這水不過暫時解人的渴，不能永遠解人的渴。</w:t>
      </w:r>
    </w:p>
    <w:p w:rsidR="00000000" w:rsidDel="00000000" w:rsidP="00000000" w:rsidRDefault="00000000" w:rsidRPr="00000000" w14:paraId="00000011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水是祖傳的井所給人的，不是神的恩賜所給人的。這水是出於地下的井，不是出於天上的泉源。這水是人用打水的器具得來的，不是人相信基督得來的。這水是人勞力得到的，不是人白白得到的。這水是今世的，不是永遠的。所以，凡是祖傳的，凡是出於地的，凡是人用人的方法得來的，凡是人勞力得到的，都是『這水，』都是不能使人永遠不渴的。換一句話說，凡不是神的恩賜所賜給人的，凡不是出於天的，凡不是在基督裡，藉著基督的，凡不是人白白從神得到的，凡不是永遠的，都是『這水，』都是不能使人永遠不渴的。</w:t>
      </w:r>
    </w:p>
    <w:p w:rsidR="00000000" w:rsidDel="00000000" w:rsidP="00000000" w:rsidRDefault="00000000" w:rsidRPr="00000000" w14:paraId="00000012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這個婦人所以有過五個丈夫，現在有的一個，還不是她的丈夫，就是因為她有了一個丈夫，不解渴，就再有第二個。有了第二個，還是渴，就再有第三個。有了第三個，仍是渴，就再有第四個，第五個，以至第六個，…她是有了還渴，渴了再有，越有越渴！正如主耶穌對她所說的，你喝了『這水，』還要再渴！</w:t>
      </w:r>
    </w:p>
    <w:p w:rsidR="00000000" w:rsidDel="00000000" w:rsidP="00000000" w:rsidRDefault="00000000" w:rsidRPr="00000000" w14:paraId="00000013">
      <w:pPr>
        <w:spacing w:before="120" w:lineRule="auto"/>
        <w:jc w:val="center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基督所賜的水</w:t>
      </w:r>
    </w:p>
    <w:p w:rsidR="00000000" w:rsidDel="00000000" w:rsidP="00000000" w:rsidRDefault="00000000" w:rsidRPr="00000000" w14:paraId="00000014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那能使你的人生滿足，使你裡面永遠不渴的，乃是基督所賜的水，也就是神的生命。神把祂自己的生命，放在基督裡，當作活水賜給人。人所需要的，就是這個活水的生命。（或說生命的活水，下同。）神差遣基督來，所要叫人得著的，也就是這個活水的生命。基督在十字架上，讓祂的身體裂開，所釋放出來的，以及聖靈進到人裡面，所叫人得著的，也都是這個活水的生命。這個活水的生命，是神救恩的中心，也是人蒙恩的目標。人的蒙恩，人的得救，就是得著這個活水的生命進到人裡面。這個活水的生命一進到人裡面，就能使人永遠不渴，在人裡面成為泉源，直湧到永生。只有基督所賜的這個活水的生命，能使人生滿足，而永遠不渴。</w:t>
      </w:r>
    </w:p>
    <w:p w:rsidR="00000000" w:rsidDel="00000000" w:rsidP="00000000" w:rsidRDefault="00000000" w:rsidRPr="00000000" w14:paraId="00000015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朋友！你的深處不渴麼？你的人生滿足麼？你沒有主，就沒有滿足；主沒有你，也沒有滿足。主現在等候你來接受祂，好使你得著滿足，也使祂得著滿足。但願你不使祂失望，也不使自己永遠乾渴！</w:t>
      </w:r>
    </w:p>
    <w:p w:rsidR="00000000" w:rsidDel="00000000" w:rsidP="00000000" w:rsidRDefault="00000000" w:rsidRPr="00000000" w14:paraId="00000016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問題：為什麼主說『凡喝這水的還要再渴』，請彼此分享你的經歷。</w:t>
      </w:r>
    </w:p>
    <w:p w:rsidR="00000000" w:rsidDel="00000000" w:rsidP="00000000" w:rsidRDefault="00000000" w:rsidRPr="00000000" w14:paraId="00000017">
      <w:pPr>
        <w:spacing w:before="120" w:lineRule="auto"/>
        <w:jc w:val="both"/>
        <w:rPr>
          <w:rFonts w:ascii="SimSun" w:cs="SimSun" w:eastAsia="SimSun" w:hAnsi="SimSun"/>
        </w:rPr>
      </w:pPr>
      <w:r w:rsidDel="00000000" w:rsidR="00000000" w:rsidRPr="00000000">
        <w:rPr>
          <w:rFonts w:ascii="SimSun" w:cs="SimSun" w:eastAsia="SimSun" w:hAnsi="SimSun"/>
          <w:rtl w:val="0"/>
        </w:rPr>
        <w:t xml:space="preserve">參讀：變死亡為生命，第三篇</w:t>
      </w:r>
    </w:p>
    <w:sectPr>
      <w:pgSz w:h="16838" w:w="11906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SimSu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-Han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